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17" w:rsidRDefault="002B02B2">
      <w:pPr>
        <w:pStyle w:val="BodyText"/>
        <w:spacing w:before="75"/>
        <w:ind w:left="3592" w:right="544"/>
      </w:pPr>
      <w:bookmarkStart w:id="0" w:name="_GoBack"/>
      <w:bookmarkEnd w:id="0"/>
      <w:r>
        <w:t>NOTICE OF APPLICATION FOR A PREMISES LICENCE UNDER THE GAMBLING ACT 2005</w:t>
      </w:r>
    </w:p>
    <w:p w:rsidR="00BE1E17" w:rsidRDefault="00BE1E17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BE1E1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:rsidR="00BE1E17" w:rsidRDefault="002B02B2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BE1E1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BE1E1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BE1E1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BE1E17">
            <w:pPr>
              <w:pStyle w:val="TableParagraph"/>
              <w:ind w:left="0"/>
              <w:rPr>
                <w:b/>
                <w:sz w:val="24"/>
              </w:rPr>
            </w:pPr>
          </w:p>
          <w:p w:rsidR="00BE1E17" w:rsidRDefault="00BE1E17">
            <w:pPr>
              <w:pStyle w:val="TableParagraph"/>
              <w:ind w:left="0"/>
              <w:rPr>
                <w:b/>
                <w:sz w:val="24"/>
              </w:rPr>
            </w:pPr>
          </w:p>
          <w:p w:rsidR="00BE1E17" w:rsidRDefault="002B02B2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BE1E17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26"/>
              <w:ind w:right="582"/>
              <w:rPr>
                <w:i/>
              </w:rPr>
            </w:pPr>
            <w:r>
              <w:t xml:space="preserve">premises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BE1E1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BE1E17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BE1E17">
            <w:pPr>
              <w:pStyle w:val="TableParagraph"/>
              <w:ind w:left="0"/>
              <w:rPr>
                <w:b/>
                <w:sz w:val="24"/>
              </w:rPr>
            </w:pPr>
          </w:p>
          <w:p w:rsidR="00BE1E17" w:rsidRDefault="00BE1E17">
            <w:pPr>
              <w:pStyle w:val="TableParagraph"/>
              <w:ind w:left="0"/>
              <w:rPr>
                <w:b/>
                <w:sz w:val="24"/>
              </w:rPr>
            </w:pPr>
          </w:p>
          <w:p w:rsidR="00BE1E17" w:rsidRDefault="002B02B2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BE1E17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BE1E17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BE1E17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:rsidR="00BE1E17" w:rsidRDefault="00BE1E1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E1E17" w:rsidRDefault="002B02B2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application:</w:t>
            </w:r>
          </w:p>
          <w:p w:rsidR="00BE1E17" w:rsidRDefault="002B02B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BE1E17" w:rsidRDefault="002B02B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:rsidR="00BE1E17" w:rsidRDefault="002B02B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BE1E17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:rsidR="00BE1E17" w:rsidRDefault="002B02B2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BE1E17">
        <w:trPr>
          <w:trHeight w:val="945"/>
        </w:trPr>
        <w:tc>
          <w:tcPr>
            <w:tcW w:w="9854" w:type="dxa"/>
            <w:tcBorders>
              <w:top w:val="nil"/>
            </w:tcBorders>
          </w:tcPr>
          <w:p w:rsidR="00BE1E17" w:rsidRDefault="002B02B2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2B02B2" w:rsidRDefault="002B02B2"/>
    <w:sectPr w:rsidR="002B02B2">
      <w:type w:val="continuous"/>
      <w:pgSz w:w="11910" w:h="16840"/>
      <w:pgMar w:top="13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205"/>
    <w:multiLevelType w:val="hybridMultilevel"/>
    <w:tmpl w:val="28105DF0"/>
    <w:lvl w:ilvl="0" w:tplc="3E8CF20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EEE44A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74F8B9EC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3872C4AE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C418496E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7AB61E6A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2810510E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D65C1B5A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D1CAD0CE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7"/>
    <w:rsid w:val="002B02B2"/>
    <w:rsid w:val="00BE1E17"/>
    <w:rsid w:val="00D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68E75-EEC1-44CB-8706-CE90758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premises licence to be published</vt:lpstr>
    </vt:vector>
  </TitlesOfParts>
  <Company>Broxtowe Borough Council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subject>
  </dc:subject>
  <dc:creator>DCMS</dc:creator>
  <cp:keywords>
  </cp:keywords>
  <cp:lastModifiedBy>Ellis, Faye</cp:lastModifiedBy>
  <cp:revision>2</cp:revision>
  <dcterms:created xsi:type="dcterms:W3CDTF">2021-10-27T10:49:00Z</dcterms:created>
  <dcterms:modified xsi:type="dcterms:W3CDTF">2021-10-27T10:49:00Z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