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C79" w:rsidRPr="006463C4" w:rsidRDefault="00510C79" w:rsidP="0042297C">
      <w:pPr>
        <w:shd w:val="clear" w:color="auto" w:fill="FFFFFF"/>
        <w:spacing w:before="100" w:beforeAutospacing="1" w:after="100" w:afterAutospacing="1" w:line="240" w:lineRule="auto"/>
        <w:jc w:val="center"/>
        <w:outlineLvl w:val="1"/>
        <w:rPr>
          <w:rFonts w:ascii="Arial" w:eastAsia="Times New Roman" w:hAnsi="Arial" w:cs="Arial"/>
          <w:b/>
          <w:bCs/>
          <w:sz w:val="32"/>
          <w:szCs w:val="32"/>
          <w:u w:val="single"/>
          <w:lang w:eastAsia="en-GB"/>
        </w:rPr>
      </w:pPr>
      <w:bookmarkStart w:id="0" w:name="_GoBack"/>
      <w:bookmarkEnd w:id="0"/>
      <w:r w:rsidRPr="006463C4">
        <w:rPr>
          <w:rFonts w:ascii="Arial" w:eastAsia="Times New Roman" w:hAnsi="Arial" w:cs="Arial"/>
          <w:b/>
          <w:bCs/>
          <w:sz w:val="32"/>
          <w:szCs w:val="32"/>
          <w:u w:val="single"/>
          <w:lang w:eastAsia="en-GB"/>
        </w:rPr>
        <w:t>Legislation, consent streets, prohibited streets, definitions and relevant offences</w:t>
      </w:r>
    </w:p>
    <w:p w:rsidR="00510C79" w:rsidRPr="006463C4" w:rsidRDefault="00510C79" w:rsidP="004F34CA">
      <w:p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Broxtowe Borough Council has under section 3 of the Local Government (Miscellaneous Provisions) Act 1982 adopted Schedule 4 of that Act with regard to Street Trading within the district. </w:t>
      </w:r>
    </w:p>
    <w:p w:rsidR="00510C79" w:rsidRPr="006463C4" w:rsidRDefault="00510C79" w:rsidP="00510C79">
      <w:pPr>
        <w:shd w:val="clear" w:color="auto" w:fill="FFFFFF"/>
        <w:spacing w:before="100" w:beforeAutospacing="1" w:after="100" w:afterAutospacing="1" w:line="240" w:lineRule="auto"/>
        <w:outlineLvl w:val="1"/>
        <w:rPr>
          <w:rFonts w:ascii="Arial" w:eastAsia="Times New Roman" w:hAnsi="Arial" w:cs="Arial"/>
          <w:b/>
          <w:bCs/>
          <w:sz w:val="24"/>
          <w:szCs w:val="24"/>
          <w:u w:val="single"/>
          <w:lang w:eastAsia="en-GB"/>
        </w:rPr>
      </w:pPr>
      <w:r w:rsidRPr="006463C4">
        <w:rPr>
          <w:rFonts w:ascii="Arial" w:eastAsia="Times New Roman" w:hAnsi="Arial" w:cs="Arial"/>
          <w:b/>
          <w:bCs/>
          <w:sz w:val="24"/>
          <w:szCs w:val="24"/>
          <w:u w:val="single"/>
          <w:lang w:eastAsia="en-GB"/>
        </w:rPr>
        <w:t>Consent Streets</w:t>
      </w:r>
    </w:p>
    <w:p w:rsidR="00510C79" w:rsidRPr="006463C4" w:rsidRDefault="00510C79" w:rsidP="004F34CA">
      <w:p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A Consent Street is a street where street trading isn't allowed without the consent of the Council. Within the Broxtowe Borough the following are designated as Consent Streets. </w:t>
      </w:r>
    </w:p>
    <w:p w:rsidR="00510C79" w:rsidRPr="006463C4" w:rsidRDefault="00510C79" w:rsidP="00510C79">
      <w:pPr>
        <w:shd w:val="clear" w:color="auto" w:fill="FFFFFF"/>
        <w:spacing w:before="100" w:beforeAutospacing="1" w:after="100" w:afterAutospacing="1" w:line="240" w:lineRule="auto"/>
        <w:outlineLvl w:val="1"/>
        <w:rPr>
          <w:rFonts w:ascii="Arial" w:eastAsia="Times New Roman" w:hAnsi="Arial" w:cs="Arial"/>
          <w:sz w:val="24"/>
          <w:szCs w:val="24"/>
          <w:u w:val="single"/>
          <w:lang w:eastAsia="en-GB"/>
        </w:rPr>
      </w:pPr>
      <w:r w:rsidRPr="006463C4">
        <w:rPr>
          <w:rFonts w:ascii="Arial" w:eastAsia="Times New Roman" w:hAnsi="Arial" w:cs="Arial"/>
          <w:sz w:val="24"/>
          <w:szCs w:val="24"/>
          <w:u w:val="single"/>
          <w:lang w:eastAsia="en-GB"/>
        </w:rPr>
        <w:t>Beeston:</w:t>
      </w:r>
    </w:p>
    <w:p w:rsidR="00510C79" w:rsidRPr="006463C4" w:rsidRDefault="00DE5E1A" w:rsidP="001D553E">
      <w:pPr>
        <w:autoSpaceDE w:val="0"/>
        <w:autoSpaceDN w:val="0"/>
        <w:adjustRightInd w:val="0"/>
        <w:jc w:val="both"/>
        <w:rPr>
          <w:rFonts w:ascii="Arial" w:hAnsi="Arial" w:cs="Arial"/>
          <w:sz w:val="24"/>
          <w:szCs w:val="24"/>
        </w:rPr>
      </w:pPr>
      <w:r w:rsidRPr="006463C4">
        <w:rPr>
          <w:rFonts w:ascii="Arial" w:hAnsi="Arial" w:cs="Arial"/>
          <w:sz w:val="24"/>
          <w:szCs w:val="24"/>
        </w:rPr>
        <w:t>Chilwell Road, Chilwell/High Road, High Road, Wollaton Road, Station Road, Foster Avenue, Derby Street, Acacia Walk, City Road, Regent Street, Willoughby Street, Union Street, Villa Street, Stoney Street, Marlborough Road and Broadgate.</w:t>
      </w:r>
    </w:p>
    <w:p w:rsidR="00510C79" w:rsidRPr="006463C4" w:rsidRDefault="00510C79" w:rsidP="00510C79">
      <w:pPr>
        <w:shd w:val="clear" w:color="auto" w:fill="FFFFFF"/>
        <w:spacing w:before="100" w:beforeAutospacing="1" w:after="100" w:afterAutospacing="1" w:line="240" w:lineRule="auto"/>
        <w:outlineLvl w:val="1"/>
        <w:rPr>
          <w:rFonts w:ascii="Arial" w:eastAsia="Times New Roman" w:hAnsi="Arial" w:cs="Arial"/>
          <w:b/>
          <w:bCs/>
          <w:sz w:val="24"/>
          <w:szCs w:val="24"/>
          <w:u w:val="single"/>
          <w:lang w:eastAsia="en-GB"/>
        </w:rPr>
      </w:pPr>
      <w:r w:rsidRPr="006463C4">
        <w:rPr>
          <w:rFonts w:ascii="Arial" w:eastAsia="Times New Roman" w:hAnsi="Arial" w:cs="Arial"/>
          <w:b/>
          <w:bCs/>
          <w:sz w:val="24"/>
          <w:szCs w:val="24"/>
          <w:u w:val="single"/>
          <w:lang w:eastAsia="en-GB"/>
        </w:rPr>
        <w:t>Definitions</w:t>
      </w:r>
    </w:p>
    <w:p w:rsidR="006D0DC8" w:rsidRPr="006463C4" w:rsidRDefault="00510C79" w:rsidP="006D0DC8">
      <w:pPr>
        <w:shd w:val="clear" w:color="auto" w:fill="FFFFFF"/>
        <w:spacing w:before="100" w:beforeAutospacing="1" w:after="100" w:afterAutospacing="1" w:line="240" w:lineRule="auto"/>
        <w:contextualSpacing/>
        <w:rPr>
          <w:rFonts w:ascii="Arial" w:eastAsia="Times New Roman" w:hAnsi="Arial" w:cs="Arial"/>
          <w:sz w:val="24"/>
          <w:szCs w:val="24"/>
          <w:lang w:eastAsia="en-GB"/>
        </w:rPr>
      </w:pPr>
      <w:r w:rsidRPr="006463C4">
        <w:rPr>
          <w:rFonts w:ascii="Arial" w:eastAsia="Times New Roman" w:hAnsi="Arial" w:cs="Arial"/>
          <w:i/>
          <w:sz w:val="24"/>
          <w:szCs w:val="24"/>
          <w:lang w:eastAsia="en-GB"/>
        </w:rPr>
        <w:t>Consent Street</w:t>
      </w:r>
      <w:r w:rsidRPr="006463C4">
        <w:rPr>
          <w:rFonts w:ascii="Arial" w:eastAsia="Times New Roman" w:hAnsi="Arial" w:cs="Arial"/>
          <w:sz w:val="24"/>
          <w:szCs w:val="24"/>
          <w:lang w:eastAsia="en-GB"/>
        </w:rPr>
        <w:t xml:space="preserve"> – means a street in which street trading isn't allowed without the permission of the council.</w:t>
      </w:r>
    </w:p>
    <w:p w:rsidR="00510C79" w:rsidRPr="006463C4" w:rsidRDefault="006D0DC8" w:rsidP="006D0DC8">
      <w:pPr>
        <w:shd w:val="clear" w:color="auto" w:fill="FFFFFF"/>
        <w:spacing w:before="100" w:beforeAutospacing="1" w:after="100" w:afterAutospacing="1" w:line="240" w:lineRule="auto"/>
        <w:contextualSpacing/>
        <w:rPr>
          <w:rFonts w:ascii="Arial" w:eastAsia="Times New Roman" w:hAnsi="Arial" w:cs="Arial"/>
          <w:sz w:val="24"/>
          <w:szCs w:val="24"/>
          <w:lang w:eastAsia="en-GB"/>
        </w:rPr>
      </w:pPr>
      <w:r w:rsidRPr="006463C4">
        <w:rPr>
          <w:rFonts w:ascii="Arial" w:eastAsia="Times New Roman" w:hAnsi="Arial" w:cs="Arial"/>
          <w:i/>
          <w:sz w:val="24"/>
          <w:szCs w:val="24"/>
          <w:lang w:eastAsia="en-GB"/>
        </w:rPr>
        <w:t>The Council</w:t>
      </w:r>
      <w:r w:rsidRPr="006463C4">
        <w:rPr>
          <w:rFonts w:ascii="Arial" w:eastAsia="Times New Roman" w:hAnsi="Arial" w:cs="Arial"/>
          <w:sz w:val="24"/>
          <w:szCs w:val="24"/>
          <w:lang w:eastAsia="en-GB"/>
        </w:rPr>
        <w:t xml:space="preserve"> - Broxtowe Borough Council</w:t>
      </w:r>
      <w:r w:rsidR="00510C79" w:rsidRPr="006463C4">
        <w:rPr>
          <w:rFonts w:ascii="Arial" w:eastAsia="Times New Roman" w:hAnsi="Arial" w:cs="Arial"/>
          <w:sz w:val="24"/>
          <w:szCs w:val="24"/>
          <w:lang w:eastAsia="en-GB"/>
        </w:rPr>
        <w:br/>
      </w:r>
      <w:r w:rsidR="00510C79" w:rsidRPr="006463C4">
        <w:rPr>
          <w:rFonts w:ascii="Arial" w:eastAsia="Times New Roman" w:hAnsi="Arial" w:cs="Arial"/>
          <w:i/>
          <w:sz w:val="24"/>
          <w:szCs w:val="24"/>
          <w:lang w:eastAsia="en-GB"/>
        </w:rPr>
        <w:t>News vendor</w:t>
      </w:r>
      <w:r w:rsidR="00510C79" w:rsidRPr="006463C4">
        <w:rPr>
          <w:rFonts w:ascii="Arial" w:eastAsia="Times New Roman" w:hAnsi="Arial" w:cs="Arial"/>
          <w:sz w:val="24"/>
          <w:szCs w:val="24"/>
          <w:lang w:eastAsia="en-GB"/>
        </w:rPr>
        <w:t xml:space="preserve"> – means a person trading where, the only articles sold or exposed or offered for sale are newspapers or periodicals and provided that they are not sold from a stall or similar structure or, if they are, that the structure stands on the carriageway of a street and its dimensions do not exceed </w:t>
      </w:r>
      <w:r w:rsidR="00D7307D" w:rsidRPr="006463C4">
        <w:rPr>
          <w:rFonts w:ascii="Arial" w:eastAsia="Times New Roman" w:hAnsi="Arial" w:cs="Arial"/>
          <w:sz w:val="24"/>
          <w:szCs w:val="24"/>
          <w:lang w:eastAsia="en-GB"/>
        </w:rPr>
        <w:t>1</w:t>
      </w:r>
      <w:r w:rsidR="00510C79" w:rsidRPr="006463C4">
        <w:rPr>
          <w:rFonts w:ascii="Arial" w:eastAsia="Times New Roman" w:hAnsi="Arial" w:cs="Arial"/>
          <w:sz w:val="24"/>
          <w:szCs w:val="24"/>
          <w:lang w:eastAsia="en-GB"/>
        </w:rPr>
        <w:t xml:space="preserve">metre in length or width, </w:t>
      </w:r>
      <w:r w:rsidR="00D7307D" w:rsidRPr="006463C4">
        <w:rPr>
          <w:rFonts w:ascii="Arial" w:eastAsia="Times New Roman" w:hAnsi="Arial" w:cs="Arial"/>
          <w:sz w:val="24"/>
          <w:szCs w:val="24"/>
          <w:lang w:eastAsia="en-GB"/>
        </w:rPr>
        <w:t>2</w:t>
      </w:r>
      <w:r w:rsidR="00510C79" w:rsidRPr="006463C4">
        <w:rPr>
          <w:rFonts w:ascii="Arial" w:eastAsia="Times New Roman" w:hAnsi="Arial" w:cs="Arial"/>
          <w:sz w:val="24"/>
          <w:szCs w:val="24"/>
          <w:lang w:eastAsia="en-GB"/>
        </w:rPr>
        <w:t>metres in height and it does not occupy a ground area of more than 0.25 square metres.</w:t>
      </w:r>
      <w:r w:rsidR="00510C79" w:rsidRPr="006463C4">
        <w:rPr>
          <w:rFonts w:ascii="Arial" w:eastAsia="Times New Roman" w:hAnsi="Arial" w:cs="Arial"/>
          <w:sz w:val="24"/>
          <w:szCs w:val="24"/>
          <w:lang w:eastAsia="en-GB"/>
        </w:rPr>
        <w:br/>
      </w:r>
      <w:r w:rsidR="00510C79" w:rsidRPr="006463C4">
        <w:rPr>
          <w:rFonts w:ascii="Arial" w:eastAsia="Times New Roman" w:hAnsi="Arial" w:cs="Arial"/>
          <w:i/>
          <w:sz w:val="24"/>
          <w:szCs w:val="24"/>
          <w:lang w:eastAsia="en-GB"/>
        </w:rPr>
        <w:t>Prohibited street</w:t>
      </w:r>
      <w:r w:rsidR="00510C79" w:rsidRPr="006463C4">
        <w:rPr>
          <w:rFonts w:ascii="Arial" w:eastAsia="Times New Roman" w:hAnsi="Arial" w:cs="Arial"/>
          <w:sz w:val="24"/>
          <w:szCs w:val="24"/>
          <w:lang w:eastAsia="en-GB"/>
        </w:rPr>
        <w:t xml:space="preserve"> – means a street in which trading is banned.</w:t>
      </w:r>
      <w:r w:rsidR="00510C79" w:rsidRPr="006463C4">
        <w:rPr>
          <w:rFonts w:ascii="Arial" w:eastAsia="Times New Roman" w:hAnsi="Arial" w:cs="Arial"/>
          <w:sz w:val="24"/>
          <w:szCs w:val="24"/>
          <w:lang w:eastAsia="en-GB"/>
        </w:rPr>
        <w:br/>
      </w:r>
      <w:r w:rsidR="00510C79" w:rsidRPr="006463C4">
        <w:rPr>
          <w:rFonts w:ascii="Arial" w:eastAsia="Times New Roman" w:hAnsi="Arial" w:cs="Arial"/>
          <w:i/>
          <w:sz w:val="24"/>
          <w:szCs w:val="24"/>
          <w:lang w:eastAsia="en-GB"/>
        </w:rPr>
        <w:t>Street</w:t>
      </w:r>
      <w:r w:rsidR="00510C79" w:rsidRPr="006463C4">
        <w:rPr>
          <w:rFonts w:ascii="Arial" w:eastAsia="Times New Roman" w:hAnsi="Arial" w:cs="Arial"/>
          <w:sz w:val="24"/>
          <w:szCs w:val="24"/>
          <w:lang w:eastAsia="en-GB"/>
        </w:rPr>
        <w:t xml:space="preserve"> – includes any road, footway, or other area to which the public have access without payment, and a service area as defined in section 39 of the Highways Act 1980.</w:t>
      </w:r>
      <w:r w:rsidR="00510C79" w:rsidRPr="006463C4">
        <w:rPr>
          <w:rFonts w:ascii="Arial" w:eastAsia="Times New Roman" w:hAnsi="Arial" w:cs="Arial"/>
          <w:sz w:val="24"/>
          <w:szCs w:val="24"/>
          <w:lang w:eastAsia="en-GB"/>
        </w:rPr>
        <w:br/>
      </w:r>
      <w:r w:rsidR="00510C79" w:rsidRPr="006463C4">
        <w:rPr>
          <w:rFonts w:ascii="Arial" w:eastAsia="Times New Roman" w:hAnsi="Arial" w:cs="Arial"/>
          <w:i/>
          <w:sz w:val="24"/>
          <w:szCs w:val="24"/>
          <w:lang w:eastAsia="en-GB"/>
        </w:rPr>
        <w:t>Street trading</w:t>
      </w:r>
      <w:r w:rsidR="00510C79" w:rsidRPr="006463C4">
        <w:rPr>
          <w:rFonts w:ascii="Arial" w:eastAsia="Times New Roman" w:hAnsi="Arial" w:cs="Arial"/>
          <w:sz w:val="24"/>
          <w:szCs w:val="24"/>
          <w:lang w:eastAsia="en-GB"/>
        </w:rPr>
        <w:t xml:space="preserve"> – means the selling or exposing or offering for sale of any article (including a living thing) in a street but does not include:</w:t>
      </w:r>
    </w:p>
    <w:p w:rsidR="00510C79" w:rsidRPr="006463C4" w:rsidRDefault="00510C79" w:rsidP="00A84881">
      <w:pPr>
        <w:numPr>
          <w:ilvl w:val="2"/>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trading as a pedlar under the authority of a ‘Pedlars Certificate’</w:t>
      </w:r>
    </w:p>
    <w:p w:rsidR="00510C79" w:rsidRPr="006463C4" w:rsidRDefault="00510C79" w:rsidP="00A84881">
      <w:pPr>
        <w:numPr>
          <w:ilvl w:val="2"/>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anything done at a market or fair which have a right to be held</w:t>
      </w:r>
    </w:p>
    <w:p w:rsidR="00510C79" w:rsidRPr="006463C4" w:rsidRDefault="00510C79" w:rsidP="00A84881">
      <w:pPr>
        <w:numPr>
          <w:ilvl w:val="2"/>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trading as a news vendor</w:t>
      </w:r>
    </w:p>
    <w:p w:rsidR="00510C79" w:rsidRPr="006463C4" w:rsidRDefault="00510C79" w:rsidP="00A84881">
      <w:pPr>
        <w:numPr>
          <w:ilvl w:val="2"/>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lastRenderedPageBreak/>
        <w:t>trading at a petrol filling station or shop</w:t>
      </w:r>
    </w:p>
    <w:p w:rsidR="00510C79" w:rsidRPr="006463C4" w:rsidRDefault="00510C79" w:rsidP="00A84881">
      <w:pPr>
        <w:numPr>
          <w:ilvl w:val="2"/>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selling things, or offering or exposing them for sale as a roundsman</w:t>
      </w:r>
    </w:p>
    <w:p w:rsidR="00510C79" w:rsidRPr="006463C4" w:rsidRDefault="00510C79" w:rsidP="00A84881">
      <w:pPr>
        <w:numPr>
          <w:ilvl w:val="2"/>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trading in a street adjoining a shop provided it is part of the business of the shop</w:t>
      </w:r>
    </w:p>
    <w:p w:rsidR="00D1355C" w:rsidRPr="006463C4" w:rsidRDefault="00510C79" w:rsidP="004F34CA">
      <w:pPr>
        <w:shd w:val="clear" w:color="auto" w:fill="FFFFFF"/>
        <w:spacing w:before="100" w:beforeAutospacing="1" w:after="100" w:afterAutospacing="1" w:line="240" w:lineRule="auto"/>
        <w:rPr>
          <w:rFonts w:ascii="Arial" w:eastAsia="Times New Roman" w:hAnsi="Arial" w:cs="Arial"/>
          <w:b/>
          <w:sz w:val="24"/>
          <w:szCs w:val="24"/>
          <w:lang w:eastAsia="en-GB"/>
        </w:rPr>
      </w:pPr>
      <w:r w:rsidRPr="006463C4">
        <w:rPr>
          <w:rFonts w:ascii="Arial" w:eastAsia="Times New Roman" w:hAnsi="Arial" w:cs="Arial"/>
          <w:b/>
          <w:sz w:val="24"/>
          <w:szCs w:val="24"/>
          <w:u w:val="single"/>
          <w:lang w:eastAsia="en-GB"/>
        </w:rPr>
        <w:t>Relevant Offences</w:t>
      </w:r>
      <w:r w:rsidRPr="006463C4">
        <w:rPr>
          <w:rFonts w:ascii="Arial" w:eastAsia="Times New Roman" w:hAnsi="Arial" w:cs="Arial"/>
          <w:b/>
          <w:sz w:val="24"/>
          <w:szCs w:val="24"/>
          <w:lang w:eastAsia="en-GB"/>
        </w:rPr>
        <w:br/>
      </w:r>
    </w:p>
    <w:p w:rsidR="00510C79" w:rsidRPr="006463C4" w:rsidRDefault="00510C79" w:rsidP="004F34CA">
      <w:p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The Local Government (Miscellaneous Provisions) Act 1982 provides as follows: Schedule 4, paragraph 10 A person who:</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engages in street trading in a prohibited street; or</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engages in street trading in a consent street without being authorised to do so under this Schedule: or</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contravenes any of the principal terms of a street trading licence; or</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being authorised by a street trading consent to trade in a consent street, trades in that street:</w:t>
      </w:r>
    </w:p>
    <w:p w:rsidR="00510C79" w:rsidRPr="006463C4" w:rsidRDefault="00510C79" w:rsidP="00736832">
      <w:pPr>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from a stationary van, cart, barrow or other vehicle; or</w:t>
      </w:r>
    </w:p>
    <w:p w:rsidR="00510C79" w:rsidRPr="006463C4" w:rsidRDefault="00510C79" w:rsidP="00736832">
      <w:pPr>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from a portable stall,</w:t>
      </w:r>
    </w:p>
    <w:p w:rsidR="00510C79" w:rsidRPr="006463C4" w:rsidRDefault="00510C79" w:rsidP="00A84881">
      <w:p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without first having been granted permission to do so under paragraph 7 (8) (of this schedule); or</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contravenes a condition imposed under paragraph 7 (9) (of this Schedule), shall be guilty of an offence.</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It shall be a defence for a person charged with an offence under sub-paragraph (1) above to prove that he took all reasonable precautions and exercised all due diligence to avoid commission of the offence</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Any person who, in connection with an application for a street trading consent, makes a false statement which he knows to be false in any material respect, or which he does not believe to be true, shall be guilty of an offence</w:t>
      </w:r>
    </w:p>
    <w:p w:rsidR="00510C79" w:rsidRPr="006463C4" w:rsidRDefault="00510C79" w:rsidP="00736832">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A person guilty of an offence under this paragraph shall be liable on summary conviction to a fine not exceeding level 3 on the standard scale</w:t>
      </w:r>
    </w:p>
    <w:p w:rsidR="00510C79" w:rsidRPr="006463C4" w:rsidRDefault="00510C79" w:rsidP="00510C79">
      <w:pPr>
        <w:shd w:val="clear" w:color="auto" w:fill="FFFFFF"/>
        <w:spacing w:before="100" w:beforeAutospacing="1" w:after="100" w:afterAutospacing="1" w:line="240" w:lineRule="auto"/>
        <w:outlineLvl w:val="1"/>
        <w:rPr>
          <w:rFonts w:ascii="Arial" w:eastAsia="Times New Roman" w:hAnsi="Arial" w:cs="Arial"/>
          <w:b/>
          <w:bCs/>
          <w:sz w:val="24"/>
          <w:szCs w:val="24"/>
          <w:u w:val="single"/>
          <w:lang w:eastAsia="en-GB"/>
        </w:rPr>
      </w:pPr>
      <w:r w:rsidRPr="006463C4">
        <w:rPr>
          <w:rFonts w:ascii="Arial" w:eastAsia="Times New Roman" w:hAnsi="Arial" w:cs="Arial"/>
          <w:b/>
          <w:bCs/>
          <w:sz w:val="24"/>
          <w:szCs w:val="24"/>
          <w:u w:val="single"/>
          <w:lang w:eastAsia="en-GB"/>
        </w:rPr>
        <w:t>Policy</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All applications will be considered individually on their merits.</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lastRenderedPageBreak/>
        <w:t>Pitches will be allocated on a first come first served basis.</w:t>
      </w:r>
      <w:r w:rsidR="00DA2FB9">
        <w:rPr>
          <w:rFonts w:ascii="Arial" w:eastAsia="Times New Roman" w:hAnsi="Arial" w:cs="Arial"/>
          <w:sz w:val="24"/>
          <w:szCs w:val="24"/>
          <w:lang w:eastAsia="en-GB"/>
        </w:rPr>
        <w:t xml:space="preserve">  Except in the circumstances of stalls selling the same goods that are already being sold.</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All street trading permits will be limited to daily trading hours between 8am and 10pm.</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On the occasions that permits are issued to commence before 10.15am then if the permit holder has not occupied the pitch for which they hold a valid permit by 11.45am on any day when trading is permitted the council may re-let the pitch for the remainder of the trading hours of that day.</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Applications will be encouraged provided they are for goods to be sold from a stall, cart, barrow or other non-motorised vehicle that is in sympathy with the surroundings, adds colour and character to the locality and complies with all relevant legislation.</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position and operation of any stall, barrow operated by a permit holder or people employed by them shall not cause any problems of road safety, obstruction to users of the road, or conflict with the requirement of emergency vehicles.</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appearance of associated equipment or structures shall be of good quality and a photograph of the stall shall be sent to the Town Centre Management Team before a permit is granted.</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use of the pitch shall not be likely to cause problems of noise, smell or litter, or be inappropriate to the character of the event with which the permit is connected.</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council will not permit trading unless the permit holder or people employed by them have a current insurance policy against public liability and third party risks. The minimum insurance cover shall be £2 million, and must cover the use of the permit holder’s vehicle, stall, barrow and any additional equipment under they may be using.</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council will not permit trading unless, where necessary, a road closure order has been obtained by the event organiser or individual applicant.</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Standard conditions will be imposed unless circumstances dictate otherwise. Additional conditions may be imposed at the discretion of the council.</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Where the addition of extra conditions is not adequate to control potential problems, applications will be refused.</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Refusal or withdrawal of street trading permits will be normal in the following circumstances:</w:t>
      </w:r>
    </w:p>
    <w:p w:rsidR="00510C79" w:rsidRPr="006463C4" w:rsidRDefault="00510C79" w:rsidP="00510C79">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463C4">
        <w:rPr>
          <w:rFonts w:ascii="Arial" w:eastAsia="Times New Roman" w:hAnsi="Arial" w:cs="Arial"/>
          <w:sz w:val="24"/>
          <w:szCs w:val="24"/>
          <w:lang w:eastAsia="en-GB"/>
        </w:rPr>
        <w:t>That there aren't enough pitches available in the street for the applicant to trade without causing undue interference or inconvenience to people using the street.</w:t>
      </w:r>
    </w:p>
    <w:p w:rsidR="00510C79" w:rsidRPr="006463C4" w:rsidRDefault="00510C79" w:rsidP="00510C79">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463C4">
        <w:rPr>
          <w:rFonts w:ascii="Arial" w:eastAsia="Times New Roman" w:hAnsi="Arial" w:cs="Arial"/>
          <w:sz w:val="24"/>
          <w:szCs w:val="24"/>
          <w:lang w:eastAsia="en-GB"/>
        </w:rPr>
        <w:t>That there are already enough permit holders or people employed by them trading in the street from shops or other outlets, in the same goods which the applicant wishes to trade.</w:t>
      </w:r>
    </w:p>
    <w:p w:rsidR="00510C79" w:rsidRPr="006463C4" w:rsidRDefault="00510C79" w:rsidP="00510C79">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463C4">
        <w:rPr>
          <w:rFonts w:ascii="Arial" w:eastAsia="Times New Roman" w:hAnsi="Arial" w:cs="Arial"/>
          <w:sz w:val="24"/>
          <w:szCs w:val="24"/>
          <w:lang w:eastAsia="en-GB"/>
        </w:rPr>
        <w:t>An applicant or operator of the stall is under the age of 18 years.</w:t>
      </w:r>
    </w:p>
    <w:p w:rsidR="00510C79" w:rsidRPr="006463C4" w:rsidRDefault="00510C79" w:rsidP="00510C79">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That a permit holder or </w:t>
      </w:r>
      <w:r w:rsidR="005E369F" w:rsidRPr="006463C4">
        <w:rPr>
          <w:rFonts w:ascii="Arial" w:eastAsia="Times New Roman" w:hAnsi="Arial" w:cs="Arial"/>
          <w:sz w:val="24"/>
          <w:szCs w:val="24"/>
          <w:lang w:eastAsia="en-GB"/>
        </w:rPr>
        <w:t>people employed by them have</w:t>
      </w:r>
      <w:r w:rsidRPr="006463C4">
        <w:rPr>
          <w:rFonts w:ascii="Arial" w:eastAsia="Times New Roman" w:hAnsi="Arial" w:cs="Arial"/>
          <w:sz w:val="24"/>
          <w:szCs w:val="24"/>
          <w:lang w:eastAsia="en-GB"/>
        </w:rPr>
        <w:t xml:space="preserve"> failed to comply with the conditions attached to the permit.</w:t>
      </w:r>
    </w:p>
    <w:p w:rsidR="00510C79" w:rsidRPr="006463C4" w:rsidRDefault="00510C79" w:rsidP="00510C79">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463C4">
        <w:rPr>
          <w:rFonts w:ascii="Arial" w:eastAsia="Times New Roman" w:hAnsi="Arial" w:cs="Arial"/>
          <w:sz w:val="24"/>
          <w:szCs w:val="24"/>
          <w:lang w:eastAsia="en-GB"/>
        </w:rPr>
        <w:lastRenderedPageBreak/>
        <w:t>That the street trading may damage the structure or surface of the street.</w:t>
      </w:r>
    </w:p>
    <w:p w:rsidR="00510C79" w:rsidRPr="006463C4" w:rsidRDefault="00510C79" w:rsidP="00510C79">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6463C4">
        <w:rPr>
          <w:rFonts w:ascii="Arial" w:eastAsia="Times New Roman" w:hAnsi="Arial" w:cs="Arial"/>
          <w:sz w:val="24"/>
          <w:szCs w:val="24"/>
          <w:lang w:eastAsia="en-GB"/>
        </w:rPr>
        <w:t>When adverse comments are received from the consultees.</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council may at any time revoke a permit or vary the conditions of an existing permit where there are reasonable grounds for so doing.</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Double pitches will only be issued in exceptional circumstances where demand for permits does not exceed the number of pitches available.</w:t>
      </w:r>
    </w:p>
    <w:p w:rsidR="00510C79" w:rsidRPr="006463C4"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The </w:t>
      </w:r>
      <w:hyperlink r:id="rId8" w:tooltip="Street trading fees" w:history="1">
        <w:r w:rsidRPr="006463C4">
          <w:rPr>
            <w:rFonts w:ascii="Arial" w:eastAsia="Times New Roman" w:hAnsi="Arial" w:cs="Arial"/>
            <w:sz w:val="24"/>
            <w:szCs w:val="24"/>
            <w:lang w:eastAsia="en-GB"/>
          </w:rPr>
          <w:t>fees</w:t>
        </w:r>
      </w:hyperlink>
      <w:r w:rsidRPr="006463C4">
        <w:rPr>
          <w:rFonts w:ascii="Arial" w:eastAsia="Times New Roman" w:hAnsi="Arial" w:cs="Arial"/>
          <w:sz w:val="24"/>
          <w:szCs w:val="24"/>
          <w:lang w:eastAsia="en-GB"/>
        </w:rPr>
        <w:t xml:space="preserve"> for individual pitches will be charged at the current rate.</w:t>
      </w:r>
    </w:p>
    <w:p w:rsidR="00510C79" w:rsidRDefault="00510C7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Pitches may be booked for a single day or for the duration of an event.</w:t>
      </w:r>
    </w:p>
    <w:p w:rsidR="00DA2FB9" w:rsidRPr="006463C4" w:rsidRDefault="00DA2FB9" w:rsidP="00510C79">
      <w:pPr>
        <w:numPr>
          <w:ilvl w:val="0"/>
          <w:numId w:val="1"/>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Pitches are only authorised during a 12 month period.</w:t>
      </w:r>
    </w:p>
    <w:p w:rsidR="00510C79" w:rsidRPr="006463C4" w:rsidRDefault="00510C79" w:rsidP="00510C79">
      <w:pPr>
        <w:shd w:val="clear" w:color="auto" w:fill="FFFFFF"/>
        <w:spacing w:before="100" w:beforeAutospacing="1" w:after="100" w:afterAutospacing="1" w:line="240" w:lineRule="auto"/>
        <w:outlineLvl w:val="1"/>
        <w:rPr>
          <w:rFonts w:ascii="Arial" w:eastAsia="Times New Roman" w:hAnsi="Arial" w:cs="Arial"/>
          <w:b/>
          <w:bCs/>
          <w:sz w:val="24"/>
          <w:szCs w:val="24"/>
          <w:u w:val="single"/>
          <w:lang w:eastAsia="en-GB"/>
        </w:rPr>
      </w:pPr>
      <w:r w:rsidRPr="006463C4">
        <w:rPr>
          <w:rFonts w:ascii="Arial" w:eastAsia="Times New Roman" w:hAnsi="Arial" w:cs="Arial"/>
          <w:b/>
          <w:bCs/>
          <w:sz w:val="24"/>
          <w:szCs w:val="24"/>
          <w:u w:val="single"/>
          <w:lang w:eastAsia="en-GB"/>
        </w:rPr>
        <w:t>Application process</w:t>
      </w:r>
    </w:p>
    <w:p w:rsidR="00510C79" w:rsidRPr="006463C4" w:rsidRDefault="00510C79" w:rsidP="001C50CB">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Only fully completed applications will be considered.</w:t>
      </w:r>
    </w:p>
    <w:p w:rsidR="00510C79" w:rsidRPr="006463C4" w:rsidRDefault="00510C79" w:rsidP="001C50CB">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Applications will be considered and permission to trade from pitches will be issued on a first-come first-served basis.</w:t>
      </w:r>
    </w:p>
    <w:p w:rsidR="00510C79" w:rsidRPr="006463C4" w:rsidRDefault="00510C79" w:rsidP="001C50CB">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Correctly completed applications consist of:-</w:t>
      </w:r>
    </w:p>
    <w:p w:rsidR="00510C79" w:rsidRPr="006463C4" w:rsidRDefault="00510C79" w:rsidP="001C50CB">
      <w:pPr>
        <w:pStyle w:val="ListParagraph"/>
        <w:numPr>
          <w:ilvl w:val="1"/>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Completed application form, giving full details of the stall, goods to be sold</w:t>
      </w:r>
    </w:p>
    <w:p w:rsidR="00510C79" w:rsidRPr="006463C4" w:rsidRDefault="00510C79" w:rsidP="001C50CB">
      <w:pPr>
        <w:pStyle w:val="ListParagraph"/>
        <w:numPr>
          <w:ilvl w:val="1"/>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A photograph of the stall, vehicle or barrow to be used.</w:t>
      </w:r>
    </w:p>
    <w:p w:rsidR="00510C79" w:rsidRPr="006463C4" w:rsidRDefault="00510C79" w:rsidP="001C50CB">
      <w:pPr>
        <w:pStyle w:val="ListParagraph"/>
        <w:numPr>
          <w:ilvl w:val="1"/>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Application </w:t>
      </w:r>
      <w:hyperlink r:id="rId9" w:tooltip="Street trading fees" w:history="1">
        <w:r w:rsidRPr="006463C4">
          <w:rPr>
            <w:rFonts w:ascii="Arial" w:eastAsia="Times New Roman" w:hAnsi="Arial" w:cs="Arial"/>
            <w:sz w:val="24"/>
            <w:szCs w:val="24"/>
            <w:lang w:eastAsia="en-GB"/>
          </w:rPr>
          <w:t>fee</w:t>
        </w:r>
      </w:hyperlink>
    </w:p>
    <w:p w:rsidR="00510C79" w:rsidRPr="006463C4" w:rsidRDefault="00510C79" w:rsidP="001C50CB">
      <w:pPr>
        <w:pStyle w:val="ListParagraph"/>
        <w:numPr>
          <w:ilvl w:val="1"/>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Proof of public liability insurance (minimum of £2 million) being in place.</w:t>
      </w:r>
    </w:p>
    <w:p w:rsidR="00510C79" w:rsidRPr="006463C4" w:rsidRDefault="00510C79" w:rsidP="001C50CB">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Completed applications should be forwarded to the Town Centre Management Team.</w:t>
      </w:r>
    </w:p>
    <w:p w:rsidR="00510C79" w:rsidRPr="006463C4" w:rsidRDefault="00510C79" w:rsidP="001C50CB">
      <w:pPr>
        <w:pStyle w:val="ListParagraph"/>
        <w:numPr>
          <w:ilvl w:val="0"/>
          <w:numId w:val="16"/>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Consultation</w:t>
      </w:r>
      <w:r w:rsidRPr="006463C4">
        <w:rPr>
          <w:rFonts w:ascii="Arial" w:eastAsia="Times New Roman" w:hAnsi="Arial" w:cs="Arial"/>
          <w:sz w:val="24"/>
          <w:szCs w:val="24"/>
          <w:lang w:eastAsia="en-GB"/>
        </w:rPr>
        <w:br/>
        <w:t xml:space="preserve">Details of all applications for street trading permits may be circulated to the following bodies and comments may be invited. </w:t>
      </w:r>
    </w:p>
    <w:p w:rsidR="00510C79" w:rsidRPr="006463C4" w:rsidRDefault="006D0DC8" w:rsidP="001C50CB">
      <w:pPr>
        <w:numPr>
          <w:ilvl w:val="1"/>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w:t>
      </w:r>
      <w:r w:rsidR="00510C79" w:rsidRPr="006463C4">
        <w:rPr>
          <w:rFonts w:ascii="Arial" w:eastAsia="Times New Roman" w:hAnsi="Arial" w:cs="Arial"/>
          <w:sz w:val="24"/>
          <w:szCs w:val="24"/>
          <w:lang w:eastAsia="en-GB"/>
        </w:rPr>
        <w:t>he police</w:t>
      </w:r>
    </w:p>
    <w:p w:rsidR="00510C79" w:rsidRPr="006463C4" w:rsidRDefault="006D0DC8" w:rsidP="001C50CB">
      <w:pPr>
        <w:numPr>
          <w:ilvl w:val="1"/>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w:t>
      </w:r>
      <w:r w:rsidR="00510C79" w:rsidRPr="006463C4">
        <w:rPr>
          <w:rFonts w:ascii="Arial" w:eastAsia="Times New Roman" w:hAnsi="Arial" w:cs="Arial"/>
          <w:sz w:val="24"/>
          <w:szCs w:val="24"/>
          <w:lang w:eastAsia="en-GB"/>
        </w:rPr>
        <w:t>rading standards</w:t>
      </w:r>
    </w:p>
    <w:p w:rsidR="00510C79" w:rsidRPr="006463C4" w:rsidRDefault="006D0DC8" w:rsidP="001C50CB">
      <w:pPr>
        <w:numPr>
          <w:ilvl w:val="1"/>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w:t>
      </w:r>
      <w:r w:rsidR="00510C79" w:rsidRPr="006463C4">
        <w:rPr>
          <w:rFonts w:ascii="Arial" w:eastAsia="Times New Roman" w:hAnsi="Arial" w:cs="Arial"/>
          <w:sz w:val="24"/>
          <w:szCs w:val="24"/>
          <w:lang w:eastAsia="en-GB"/>
        </w:rPr>
        <w:t>he highway authority</w:t>
      </w:r>
    </w:p>
    <w:p w:rsidR="001C50CB" w:rsidRPr="006463C4" w:rsidRDefault="006D0DC8" w:rsidP="001C50CB">
      <w:pPr>
        <w:numPr>
          <w:ilvl w:val="1"/>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w:t>
      </w:r>
      <w:r w:rsidR="00510C79" w:rsidRPr="006463C4">
        <w:rPr>
          <w:rFonts w:ascii="Arial" w:eastAsia="Times New Roman" w:hAnsi="Arial" w:cs="Arial"/>
          <w:sz w:val="24"/>
          <w:szCs w:val="24"/>
          <w:lang w:eastAsia="en-GB"/>
        </w:rPr>
        <w:t>he council’s environmental health service, local residents and businesses who may be affected by your application may also be consulted before any street trading consent may be granted</w:t>
      </w:r>
    </w:p>
    <w:p w:rsidR="001C50CB" w:rsidRPr="006463C4" w:rsidRDefault="001C50CB" w:rsidP="001C50CB">
      <w:pPr>
        <w:numPr>
          <w:ilvl w:val="1"/>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Elected members</w:t>
      </w:r>
    </w:p>
    <w:p w:rsidR="00A85932" w:rsidRPr="006463C4" w:rsidRDefault="00A85932" w:rsidP="00A85932">
      <w:pPr>
        <w:pStyle w:val="ListParagraph"/>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hAnsi="Arial" w:cs="Arial"/>
          <w:sz w:val="24"/>
          <w:szCs w:val="24"/>
        </w:rPr>
        <w:t>Tacit consent does not apply - i.e. if you have not heard from us following your application this does not mean a licence has been granted. If you are still waiting for a licence after 28 days please contact us.</w:t>
      </w:r>
    </w:p>
    <w:p w:rsidR="00510C79" w:rsidRPr="006463C4" w:rsidRDefault="00510C79" w:rsidP="00510C79">
      <w:pPr>
        <w:shd w:val="clear" w:color="auto" w:fill="FFFFFF"/>
        <w:spacing w:beforeAutospacing="1" w:after="0" w:afterAutospacing="1" w:line="240" w:lineRule="auto"/>
        <w:rPr>
          <w:rFonts w:ascii="Arial" w:eastAsia="Times New Roman" w:hAnsi="Arial" w:cs="Arial"/>
          <w:sz w:val="24"/>
          <w:szCs w:val="24"/>
          <w:u w:val="single"/>
          <w:lang w:eastAsia="en-GB"/>
        </w:rPr>
      </w:pPr>
      <w:r w:rsidRPr="006463C4">
        <w:rPr>
          <w:rFonts w:ascii="Arial" w:eastAsia="Times New Roman" w:hAnsi="Arial" w:cs="Arial"/>
          <w:sz w:val="24"/>
          <w:szCs w:val="24"/>
          <w:u w:val="single"/>
          <w:lang w:eastAsia="en-GB"/>
        </w:rPr>
        <w:lastRenderedPageBreak/>
        <w:t>Cancellation</w:t>
      </w:r>
      <w:r w:rsidR="001C50CB" w:rsidRPr="006463C4">
        <w:rPr>
          <w:rFonts w:ascii="Arial" w:eastAsia="Times New Roman" w:hAnsi="Arial" w:cs="Arial"/>
          <w:sz w:val="24"/>
          <w:szCs w:val="24"/>
          <w:u w:val="single"/>
          <w:lang w:eastAsia="en-GB"/>
        </w:rPr>
        <w:t>:</w:t>
      </w:r>
    </w:p>
    <w:p w:rsidR="00510C79" w:rsidRPr="006463C4" w:rsidRDefault="00510C79" w:rsidP="001C50CB">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The council may cancel a street trading consent after it has been granted. This may be for a variety of reasons. For example: non-compliance with the conditions, non-payment of the fee or because other agen</w:t>
      </w:r>
      <w:r w:rsidR="00A85932" w:rsidRPr="006463C4">
        <w:rPr>
          <w:rFonts w:ascii="Arial" w:eastAsia="Times New Roman" w:hAnsi="Arial" w:cs="Arial"/>
          <w:sz w:val="24"/>
          <w:szCs w:val="24"/>
          <w:lang w:eastAsia="en-GB"/>
        </w:rPr>
        <w:t xml:space="preserve">cies, for example, the highway authority or a statutory undertaker </w:t>
      </w:r>
      <w:r w:rsidRPr="006463C4">
        <w:rPr>
          <w:rFonts w:ascii="Arial" w:eastAsia="Times New Roman" w:hAnsi="Arial" w:cs="Arial"/>
          <w:sz w:val="24"/>
          <w:szCs w:val="24"/>
          <w:lang w:eastAsia="en-GB"/>
        </w:rPr>
        <w:t>require access to the trading location.</w:t>
      </w:r>
    </w:p>
    <w:p w:rsidR="00510C79" w:rsidRPr="006463C4" w:rsidRDefault="00510C79" w:rsidP="001C50CB">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Should the council cancel a street trading permit the council shall not in any circumstances whatsoever be liable to pay any compensation to the permit holder or people employed by them in respect of the cancellation.</w:t>
      </w:r>
    </w:p>
    <w:p w:rsidR="00510C79" w:rsidRPr="006463C4" w:rsidRDefault="00510C79" w:rsidP="001C50CB">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6463C4">
        <w:rPr>
          <w:rFonts w:ascii="Arial" w:eastAsia="Times New Roman" w:hAnsi="Arial" w:cs="Arial"/>
          <w:sz w:val="24"/>
          <w:szCs w:val="24"/>
          <w:lang w:eastAsia="en-GB"/>
        </w:rPr>
        <w:t>If an application is refused or a street trading consent cancelled there is no statutory right of appeal against the council's decision other than seeking the high court’s permission for judicial review.</w:t>
      </w:r>
      <w:r w:rsidR="00DA2FB9">
        <w:rPr>
          <w:rFonts w:ascii="Arial" w:eastAsia="Times New Roman" w:hAnsi="Arial" w:cs="Arial"/>
          <w:sz w:val="24"/>
          <w:szCs w:val="24"/>
          <w:lang w:eastAsia="en-GB"/>
        </w:rPr>
        <w:t xml:space="preserve">  Unless covered in conditions 8 and 6 of the act.</w:t>
      </w:r>
    </w:p>
    <w:p w:rsidR="00510C79" w:rsidRPr="006463C4" w:rsidRDefault="00510C79" w:rsidP="00E265A6">
      <w:pPr>
        <w:shd w:val="clear" w:color="auto" w:fill="FFFFFF"/>
        <w:spacing w:before="100" w:beforeAutospacing="1" w:after="100" w:afterAutospacing="1" w:line="240" w:lineRule="auto"/>
        <w:outlineLvl w:val="1"/>
        <w:rPr>
          <w:rFonts w:ascii="Arial" w:eastAsia="Times New Roman" w:hAnsi="Arial" w:cs="Arial"/>
          <w:b/>
          <w:bCs/>
          <w:sz w:val="24"/>
          <w:szCs w:val="24"/>
          <w:u w:val="single"/>
          <w:lang w:eastAsia="en-GB"/>
        </w:rPr>
      </w:pPr>
      <w:r w:rsidRPr="006463C4">
        <w:rPr>
          <w:rFonts w:ascii="Arial" w:eastAsia="Times New Roman" w:hAnsi="Arial" w:cs="Arial"/>
          <w:b/>
          <w:bCs/>
          <w:sz w:val="24"/>
          <w:szCs w:val="24"/>
          <w:u w:val="single"/>
          <w:lang w:eastAsia="en-GB"/>
        </w:rPr>
        <w:t>Conditions</w:t>
      </w:r>
    </w:p>
    <w:p w:rsidR="00510C79" w:rsidRPr="006463C4" w:rsidRDefault="00510C79" w:rsidP="00510C79">
      <w:pPr>
        <w:numPr>
          <w:ilvl w:val="0"/>
          <w:numId w:val="7"/>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Local Government (Miscellaneous Provisions) Act 1982 provides for councils when granting a street trading permit to “attach such conditions to it as they consider reasonably necessary”.  Conditions may also be imposed which limit the location of trading and the hours of trade.</w:t>
      </w:r>
    </w:p>
    <w:p w:rsidR="00510C79" w:rsidRPr="006463C4" w:rsidRDefault="00510C79" w:rsidP="00510C79">
      <w:pPr>
        <w:numPr>
          <w:ilvl w:val="0"/>
          <w:numId w:val="7"/>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A list of standard conditions that the council may seek to apply to any street trading </w:t>
      </w:r>
      <w:r w:rsidR="00812661" w:rsidRPr="006463C4">
        <w:rPr>
          <w:rFonts w:ascii="Arial" w:eastAsia="Times New Roman" w:hAnsi="Arial" w:cs="Arial"/>
          <w:sz w:val="24"/>
          <w:szCs w:val="24"/>
          <w:lang w:eastAsia="en-GB"/>
        </w:rPr>
        <w:t xml:space="preserve">permit is included </w:t>
      </w:r>
      <w:r w:rsidR="00862236" w:rsidRPr="006463C4">
        <w:rPr>
          <w:rFonts w:ascii="Arial" w:eastAsia="Times New Roman" w:hAnsi="Arial" w:cs="Arial"/>
          <w:sz w:val="24"/>
          <w:szCs w:val="24"/>
          <w:lang w:eastAsia="en-GB"/>
        </w:rPr>
        <w:t>in the</w:t>
      </w:r>
      <w:r w:rsidR="00812661" w:rsidRPr="006463C4">
        <w:rPr>
          <w:rFonts w:ascii="Arial" w:eastAsia="Times New Roman" w:hAnsi="Arial" w:cs="Arial"/>
          <w:sz w:val="24"/>
          <w:szCs w:val="24"/>
          <w:lang w:eastAsia="en-GB"/>
        </w:rPr>
        <w:t xml:space="preserve"> Appendix</w:t>
      </w:r>
      <w:r w:rsidRPr="006463C4">
        <w:rPr>
          <w:rFonts w:ascii="Arial" w:eastAsia="Times New Roman" w:hAnsi="Arial" w:cs="Arial"/>
          <w:sz w:val="24"/>
          <w:szCs w:val="24"/>
          <w:lang w:eastAsia="en-GB"/>
        </w:rPr>
        <w:t>.</w:t>
      </w:r>
    </w:p>
    <w:p w:rsidR="00510C79" w:rsidRPr="006463C4" w:rsidRDefault="00510C79" w:rsidP="00510C79">
      <w:pPr>
        <w:pStyle w:val="Heading2"/>
        <w:shd w:val="clear" w:color="auto" w:fill="FFFFFF"/>
        <w:rPr>
          <w:rFonts w:ascii="Arial" w:hAnsi="Arial" w:cs="Arial"/>
          <w:sz w:val="24"/>
          <w:szCs w:val="24"/>
          <w:u w:val="single"/>
        </w:rPr>
      </w:pPr>
      <w:r w:rsidRPr="006463C4">
        <w:rPr>
          <w:rFonts w:ascii="Arial" w:hAnsi="Arial" w:cs="Arial"/>
          <w:sz w:val="24"/>
          <w:szCs w:val="24"/>
          <w:u w:val="single"/>
        </w:rPr>
        <w:t>Inspections</w:t>
      </w:r>
    </w:p>
    <w:p w:rsidR="005E369F" w:rsidRPr="006463C4" w:rsidRDefault="00510C79" w:rsidP="00D7307D">
      <w:pPr>
        <w:pStyle w:val="NormalWeb"/>
        <w:shd w:val="clear" w:color="auto" w:fill="FFFFFF"/>
        <w:rPr>
          <w:rFonts w:ascii="Arial" w:hAnsi="Arial" w:cs="Arial"/>
        </w:rPr>
      </w:pPr>
      <w:r w:rsidRPr="006463C4">
        <w:rPr>
          <w:rFonts w:ascii="Arial" w:hAnsi="Arial" w:cs="Arial"/>
        </w:rPr>
        <w:t xml:space="preserve">An authorised officer of the council may inspect any stall, van, barrow </w:t>
      </w:r>
      <w:r w:rsidRPr="006463C4">
        <w:rPr>
          <w:rFonts w:ascii="Arial" w:hAnsi="Arial" w:cs="Arial"/>
        </w:rPr>
        <w:br/>
        <w:t>cart or other non-motorised vehicle from which it is intended to trade.</w:t>
      </w:r>
    </w:p>
    <w:p w:rsidR="00510C79" w:rsidRPr="006463C4" w:rsidRDefault="00812661" w:rsidP="00510C79">
      <w:pPr>
        <w:shd w:val="clear" w:color="auto" w:fill="FFFFFF"/>
        <w:spacing w:before="100" w:beforeAutospacing="1" w:after="100" w:afterAutospacing="1" w:line="240" w:lineRule="auto"/>
        <w:outlineLvl w:val="1"/>
        <w:rPr>
          <w:rFonts w:ascii="Arial" w:eastAsia="Times New Roman" w:hAnsi="Arial" w:cs="Arial"/>
          <w:b/>
          <w:bCs/>
          <w:sz w:val="24"/>
          <w:szCs w:val="24"/>
          <w:u w:val="single"/>
          <w:lang w:eastAsia="en-GB"/>
        </w:rPr>
      </w:pPr>
      <w:r w:rsidRPr="006463C4">
        <w:rPr>
          <w:rFonts w:ascii="Arial" w:eastAsia="Times New Roman" w:hAnsi="Arial" w:cs="Arial"/>
          <w:b/>
          <w:bCs/>
          <w:sz w:val="24"/>
          <w:szCs w:val="24"/>
          <w:u w:val="single"/>
          <w:lang w:eastAsia="en-GB"/>
        </w:rPr>
        <w:t xml:space="preserve">Appendix </w:t>
      </w:r>
      <w:r w:rsidR="00510C79" w:rsidRPr="006463C4">
        <w:rPr>
          <w:rFonts w:ascii="Arial" w:eastAsia="Times New Roman" w:hAnsi="Arial" w:cs="Arial"/>
          <w:b/>
          <w:bCs/>
          <w:sz w:val="24"/>
          <w:szCs w:val="24"/>
          <w:u w:val="single"/>
          <w:lang w:eastAsia="en-GB"/>
        </w:rPr>
        <w:t>- Standard conditions</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produce this street</w:t>
      </w:r>
      <w:r w:rsidR="00DA2FB9">
        <w:rPr>
          <w:rFonts w:ascii="Arial" w:eastAsia="Times New Roman" w:hAnsi="Arial" w:cs="Arial"/>
          <w:sz w:val="24"/>
          <w:szCs w:val="24"/>
          <w:lang w:eastAsia="en-GB"/>
        </w:rPr>
        <w:t xml:space="preserve"> trading permit on demand when </w:t>
      </w:r>
      <w:r w:rsidRPr="006463C4">
        <w:rPr>
          <w:rFonts w:ascii="Arial" w:eastAsia="Times New Roman" w:hAnsi="Arial" w:cs="Arial"/>
          <w:sz w:val="24"/>
          <w:szCs w:val="24"/>
          <w:lang w:eastAsia="en-GB"/>
        </w:rPr>
        <w:t>required </w:t>
      </w:r>
      <w:r w:rsidR="00DA2FB9">
        <w:rPr>
          <w:rFonts w:ascii="Arial" w:eastAsia="Times New Roman" w:hAnsi="Arial" w:cs="Arial"/>
          <w:sz w:val="24"/>
          <w:szCs w:val="24"/>
          <w:lang w:eastAsia="en-GB"/>
        </w:rPr>
        <w:t xml:space="preserve">by </w:t>
      </w:r>
      <w:r w:rsidRPr="006463C4">
        <w:rPr>
          <w:rFonts w:ascii="Arial" w:eastAsia="Times New Roman" w:hAnsi="Arial" w:cs="Arial"/>
          <w:sz w:val="24"/>
          <w:szCs w:val="24"/>
          <w:lang w:eastAsia="en-GB"/>
        </w:rPr>
        <w:t>an authorised officer of Broxtowe Borough Council, a police officer or a police community support officer.</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return this permit to Broxtowe Borough Council immediately on cancellation or surrender of this permit.</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trade strictly in accordance with this permit.</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lastRenderedPageBreak/>
        <w:t>The permit holder or people employed by them must notify the Town Centre Manager, immediately, of any convictions or proceedings arising out of the use of the permit.</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not cause any obstruction of the street or danger to people using it, and must not</w:t>
      </w:r>
      <w:r w:rsidR="00DE5E1A" w:rsidRPr="006463C4">
        <w:rPr>
          <w:rFonts w:ascii="Arial" w:eastAsia="Times New Roman" w:hAnsi="Arial" w:cs="Arial"/>
          <w:sz w:val="24"/>
          <w:szCs w:val="24"/>
          <w:lang w:eastAsia="en-GB"/>
        </w:rPr>
        <w:t> allow</w:t>
      </w:r>
      <w:r w:rsidRPr="006463C4">
        <w:rPr>
          <w:rFonts w:ascii="Arial" w:eastAsia="Times New Roman" w:hAnsi="Arial" w:cs="Arial"/>
          <w:sz w:val="24"/>
          <w:szCs w:val="24"/>
          <w:lang w:eastAsia="en-GB"/>
        </w:rPr>
        <w:t xml:space="preserve"> people to gather around them or any cart, barrow, other vehicle or stall included in this permit</w:t>
      </w:r>
      <w:r w:rsidR="004A0B3F">
        <w:rPr>
          <w:rFonts w:ascii="Arial" w:eastAsia="Times New Roman" w:hAnsi="Arial" w:cs="Arial"/>
          <w:sz w:val="24"/>
          <w:szCs w:val="24"/>
          <w:lang w:eastAsia="en-GB"/>
        </w:rPr>
        <w:t xml:space="preserve"> unless partaking in the purchase of goods</w:t>
      </w:r>
      <w:r w:rsidRPr="006463C4">
        <w:rPr>
          <w:rFonts w:ascii="Arial" w:eastAsia="Times New Roman" w:hAnsi="Arial" w:cs="Arial"/>
          <w:sz w:val="24"/>
          <w:szCs w:val="24"/>
          <w:lang w:eastAsia="en-GB"/>
        </w:rPr>
        <w:t>.  The permit holder or people employed by them must not cause a nuisance or annoyance or danger to any people using the street.</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not allow any music playing, music re-production or sound amplification equipment or any musical instruments radio or television receiving sets whilst trading under this permit.</w:t>
      </w:r>
      <w:r w:rsidR="00DE5E1A" w:rsidRPr="006463C4">
        <w:rPr>
          <w:rFonts w:ascii="Arial" w:eastAsia="Times New Roman" w:hAnsi="Arial" w:cs="Arial"/>
          <w:sz w:val="24"/>
          <w:szCs w:val="24"/>
          <w:lang w:eastAsia="en-GB"/>
        </w:rPr>
        <w:t xml:space="preserve">  Unless endorsed on the permit by the Town Centre Manager.</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The permit holder or people employed by them must not place on the street or fix any equipment placed on the street or advertising material of any description whatsoever except with the previous consent in writing of the </w:t>
      </w:r>
      <w:r w:rsidR="00DE5E1A" w:rsidRPr="006463C4">
        <w:rPr>
          <w:rFonts w:ascii="Arial" w:eastAsia="Times New Roman" w:hAnsi="Arial" w:cs="Arial"/>
          <w:sz w:val="24"/>
          <w:szCs w:val="24"/>
          <w:lang w:eastAsia="en-GB"/>
        </w:rPr>
        <w:t>Town Centre M</w:t>
      </w:r>
      <w:r w:rsidRPr="006463C4">
        <w:rPr>
          <w:rFonts w:ascii="Arial" w:eastAsia="Times New Roman" w:hAnsi="Arial" w:cs="Arial"/>
          <w:sz w:val="24"/>
          <w:szCs w:val="24"/>
          <w:lang w:eastAsia="en-GB"/>
        </w:rPr>
        <w:t>anager.</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not make any holes or indentations of any description in the surface of the street or place or fix any equipment of any description in the surface.</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shall not do anything in or on the street, which in the opinion of the council, may be or become a danger, nuisance or annoyance, cause damage or inconvenience to the council or to the owners or occupiers of any premises within the locality or to members of the public.</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keep their trading position and the adjacent area in a clean and tidy condition during the permitted hours and also leave</w:t>
      </w:r>
      <w:r w:rsidR="00DE5E1A" w:rsidRPr="006463C4">
        <w:rPr>
          <w:rFonts w:ascii="Arial" w:eastAsia="Times New Roman" w:hAnsi="Arial" w:cs="Arial"/>
          <w:sz w:val="24"/>
          <w:szCs w:val="24"/>
          <w:lang w:eastAsia="en-GB"/>
        </w:rPr>
        <w:t xml:space="preserve"> it</w:t>
      </w:r>
      <w:r w:rsidRPr="006463C4">
        <w:rPr>
          <w:rFonts w:ascii="Arial" w:eastAsia="Times New Roman" w:hAnsi="Arial" w:cs="Arial"/>
          <w:sz w:val="24"/>
          <w:szCs w:val="24"/>
          <w:lang w:eastAsia="en-GB"/>
        </w:rPr>
        <w:t xml:space="preserve"> clean, tidy and clear of any obstacles at the end of each day under the terms of the permit.</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must at all times whilst trading provide at their own cost and expense suitable containers for the deposit of rubbish and remove them and their contents from the site at the end of each day's trading.  Any litter or food waste coming from the business and dropped on the highway by customers shall be collected by the permit holder or people employed by them.</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Any stall, or authorised vehicle used for street trading must be immediately removable at all times in the event of an emergency or at any other time be removed at the request of any officers of the emergency services or officer of the council.</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All stalls must be removed within 30 minutes of the end of the trading (consent) hours for the day.</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are not allowed to hold any auction sale.</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The permit holder or people employed by them or his employees are expressly forbidden to sell, display or wear any article which is or is offensive either in writing or pictures.</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lastRenderedPageBreak/>
        <w:t>The permit holder or people employed by them shall not trade in or issue any glass items or vessels.</w:t>
      </w:r>
    </w:p>
    <w:p w:rsidR="00510C79" w:rsidRPr="006463C4" w:rsidRDefault="00510C79" w:rsidP="00510C79">
      <w:pPr>
        <w:numPr>
          <w:ilvl w:val="0"/>
          <w:numId w:val="8"/>
        </w:numPr>
        <w:shd w:val="clear" w:color="auto" w:fill="FFFFFF"/>
        <w:spacing w:before="100" w:beforeAutospacing="1" w:after="100" w:afterAutospacing="1" w:line="240" w:lineRule="auto"/>
        <w:ind w:left="0"/>
        <w:rPr>
          <w:rFonts w:ascii="Arial" w:eastAsia="Times New Roman" w:hAnsi="Arial" w:cs="Arial"/>
          <w:sz w:val="24"/>
          <w:szCs w:val="24"/>
          <w:lang w:eastAsia="en-GB"/>
        </w:rPr>
      </w:pPr>
      <w:r w:rsidRPr="006463C4">
        <w:rPr>
          <w:rFonts w:ascii="Arial" w:eastAsia="Times New Roman" w:hAnsi="Arial" w:cs="Arial"/>
          <w:sz w:val="24"/>
          <w:szCs w:val="24"/>
          <w:lang w:eastAsia="en-GB"/>
        </w:rPr>
        <w:t xml:space="preserve">The permit holder or people employed by them must comply with all reasonable requirements of the </w:t>
      </w:r>
      <w:r w:rsidR="00DE5E1A" w:rsidRPr="006463C4">
        <w:rPr>
          <w:rFonts w:ascii="Arial" w:eastAsia="Times New Roman" w:hAnsi="Arial" w:cs="Arial"/>
          <w:sz w:val="24"/>
          <w:szCs w:val="24"/>
          <w:lang w:eastAsia="en-GB"/>
        </w:rPr>
        <w:t>Town Centre Manager</w:t>
      </w:r>
      <w:r w:rsidRPr="006463C4">
        <w:rPr>
          <w:rFonts w:ascii="Arial" w:eastAsia="Times New Roman" w:hAnsi="Arial" w:cs="Arial"/>
          <w:sz w:val="24"/>
          <w:szCs w:val="24"/>
          <w:lang w:eastAsia="en-GB"/>
        </w:rPr>
        <w:t>, or any other authorised officer of the council, a police officer or a p</w:t>
      </w:r>
      <w:r w:rsidR="00F143E6">
        <w:rPr>
          <w:rFonts w:ascii="Arial" w:eastAsia="Times New Roman" w:hAnsi="Arial" w:cs="Arial"/>
          <w:sz w:val="24"/>
          <w:szCs w:val="24"/>
          <w:lang w:eastAsia="en-GB"/>
        </w:rPr>
        <w:t>olice community support officer in the execution of their duties.</w:t>
      </w:r>
    </w:p>
    <w:p w:rsidR="00AA1895" w:rsidRPr="001D553E" w:rsidRDefault="00AA1895">
      <w:pPr>
        <w:rPr>
          <w:rFonts w:ascii="Arial" w:hAnsi="Arial" w:cs="Arial"/>
        </w:rPr>
      </w:pPr>
    </w:p>
    <w:sectPr w:rsidR="00AA1895" w:rsidRPr="001D55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AA" w:rsidRDefault="008C63AA" w:rsidP="001D553E">
      <w:pPr>
        <w:spacing w:after="0" w:line="240" w:lineRule="auto"/>
      </w:pPr>
      <w:r>
        <w:separator/>
      </w:r>
    </w:p>
  </w:endnote>
  <w:endnote w:type="continuationSeparator" w:id="0">
    <w:p w:rsidR="008C63AA" w:rsidRDefault="008C63AA" w:rsidP="001D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AA" w:rsidRDefault="008C63AA" w:rsidP="001D553E">
      <w:pPr>
        <w:spacing w:after="0" w:line="240" w:lineRule="auto"/>
      </w:pPr>
      <w:r>
        <w:separator/>
      </w:r>
    </w:p>
  </w:footnote>
  <w:footnote w:type="continuationSeparator" w:id="0">
    <w:p w:rsidR="008C63AA" w:rsidRDefault="008C63AA" w:rsidP="001D5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C79"/>
    <w:multiLevelType w:val="multilevel"/>
    <w:tmpl w:val="AA8C5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A5C9F"/>
    <w:multiLevelType w:val="multilevel"/>
    <w:tmpl w:val="11C4CDF0"/>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Open Sans" w:eastAsia="Times New Roman" w:hAnsi="Open Sans"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84DC7"/>
    <w:multiLevelType w:val="multilevel"/>
    <w:tmpl w:val="AA8C53FC"/>
    <w:lvl w:ilvl="0">
      <w:start w:val="1"/>
      <w:numFmt w:val="decimal"/>
      <w:lvlText w:val="%1."/>
      <w:lvlJc w:val="left"/>
      <w:pPr>
        <w:tabs>
          <w:tab w:val="num" w:pos="720"/>
        </w:tabs>
        <w:ind w:left="720" w:hanging="360"/>
      </w:pPr>
    </w:lvl>
    <w:lvl w:ilvl="1">
      <w:numFmt w:val="decimal"/>
      <w:lvlText w:val="%2."/>
      <w:lvlJc w:val="left"/>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93D77"/>
    <w:multiLevelType w:val="multilevel"/>
    <w:tmpl w:val="240E9F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A3845"/>
    <w:multiLevelType w:val="multilevel"/>
    <w:tmpl w:val="AA8C53FC"/>
    <w:lvl w:ilvl="0">
      <w:start w:val="1"/>
      <w:numFmt w:val="decimal"/>
      <w:lvlText w:val="%1."/>
      <w:lvlJc w:val="left"/>
      <w:pPr>
        <w:tabs>
          <w:tab w:val="num" w:pos="720"/>
        </w:tabs>
        <w:ind w:left="720" w:hanging="360"/>
      </w:pPr>
    </w:lvl>
    <w:lvl w:ilvl="1">
      <w:numFmt w:val="decimal"/>
      <w:lvlText w:val="%2."/>
      <w:lvlJc w:val="left"/>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818D7"/>
    <w:multiLevelType w:val="multilevel"/>
    <w:tmpl w:val="38D49586"/>
    <w:lvl w:ilvl="0">
      <w:start w:val="1"/>
      <w:numFmt w:val="lowerLetter"/>
      <w:lvlText w:val="%1."/>
      <w:lvlJc w:val="left"/>
      <w:pPr>
        <w:tabs>
          <w:tab w:val="num" w:pos="720"/>
        </w:tabs>
        <w:ind w:left="720" w:hanging="360"/>
      </w:pPr>
    </w:lvl>
    <w:lvl w:ilvl="1">
      <w:start w:val="1"/>
      <w:numFmt w:val="lowerLetter"/>
      <w:lvlText w:val="%2."/>
      <w:lvlJc w:val="left"/>
      <w:pPr>
        <w:tabs>
          <w:tab w:val="num" w:pos="360"/>
        </w:tabs>
        <w:ind w:left="360" w:hanging="360"/>
      </w:pPr>
      <w:rPr>
        <w:rFonts w:ascii="Open Sans" w:eastAsia="Times New Roman" w:hAnsi="Open Sans"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1455A"/>
    <w:multiLevelType w:val="multilevel"/>
    <w:tmpl w:val="9F644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773AE2"/>
    <w:multiLevelType w:val="hybridMultilevel"/>
    <w:tmpl w:val="3BB4D5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16982"/>
    <w:multiLevelType w:val="multilevel"/>
    <w:tmpl w:val="9F644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907F9"/>
    <w:multiLevelType w:val="multilevel"/>
    <w:tmpl w:val="2B92F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260BF"/>
    <w:multiLevelType w:val="multilevel"/>
    <w:tmpl w:val="B2FCF446"/>
    <w:lvl w:ilvl="0">
      <w:start w:val="1"/>
      <w:numFmt w:val="lowerLetter"/>
      <w:lvlText w:val="%1)"/>
      <w:lvlJc w:val="left"/>
      <w:pPr>
        <w:tabs>
          <w:tab w:val="num" w:pos="720"/>
        </w:tabs>
        <w:ind w:left="720" w:hanging="360"/>
      </w:pPr>
    </w:lvl>
    <w:lvl w:ilvl="1">
      <w:numFmt w:val="decimal"/>
      <w:lvlText w:val="%2."/>
      <w:lvlJc w:val="left"/>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C307F5"/>
    <w:multiLevelType w:val="multilevel"/>
    <w:tmpl w:val="EC921D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11E05"/>
    <w:multiLevelType w:val="hybridMultilevel"/>
    <w:tmpl w:val="C220E9D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8745F"/>
    <w:multiLevelType w:val="multilevel"/>
    <w:tmpl w:val="9F644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662BCC"/>
    <w:multiLevelType w:val="multilevel"/>
    <w:tmpl w:val="BC2C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E2DB7"/>
    <w:multiLevelType w:val="hybridMultilevel"/>
    <w:tmpl w:val="F2FA2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0060BE"/>
    <w:multiLevelType w:val="hybridMultilevel"/>
    <w:tmpl w:val="42F2BA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41156"/>
    <w:multiLevelType w:val="multilevel"/>
    <w:tmpl w:val="9A52E29C"/>
    <w:lvl w:ilvl="0">
      <w:start w:val="1"/>
      <w:numFmt w:val="lowerLetter"/>
      <w:lvlText w:val="%1)"/>
      <w:lvlJc w:val="left"/>
      <w:pPr>
        <w:tabs>
          <w:tab w:val="num" w:pos="720"/>
        </w:tabs>
        <w:ind w:left="720" w:hanging="360"/>
      </w:pPr>
    </w:lvl>
    <w:lvl w:ilvl="1">
      <w:numFmt w:val="decimal"/>
      <w:lvlText w:val="%2."/>
      <w:lvlJc w:val="left"/>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752B4"/>
    <w:multiLevelType w:val="multilevel"/>
    <w:tmpl w:val="1BAA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F44006"/>
    <w:multiLevelType w:val="hybridMultilevel"/>
    <w:tmpl w:val="BFA26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F693A"/>
    <w:multiLevelType w:val="multilevel"/>
    <w:tmpl w:val="368E4E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E85627"/>
    <w:multiLevelType w:val="hybridMultilevel"/>
    <w:tmpl w:val="1E505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0"/>
    <w:lvlOverride w:ilvl="1">
      <w:lvl w:ilvl="1">
        <w:numFmt w:val="decimal"/>
        <w:lvlText w:val="%2."/>
        <w:lvlJc w:val="left"/>
      </w:lvl>
    </w:lvlOverride>
  </w:num>
  <w:num w:numId="5">
    <w:abstractNumId w:val="9"/>
  </w:num>
  <w:num w:numId="6">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8"/>
  </w:num>
  <w:num w:numId="8">
    <w:abstractNumId w:val="14"/>
  </w:num>
  <w:num w:numId="9">
    <w:abstractNumId w:val="15"/>
  </w:num>
  <w:num w:numId="10">
    <w:abstractNumId w:val="21"/>
  </w:num>
  <w:num w:numId="11">
    <w:abstractNumId w:val="7"/>
  </w:num>
  <w:num w:numId="12">
    <w:abstractNumId w:val="2"/>
  </w:num>
  <w:num w:numId="13">
    <w:abstractNumId w:val="19"/>
  </w:num>
  <w:num w:numId="14">
    <w:abstractNumId w:val="4"/>
  </w:num>
  <w:num w:numId="15">
    <w:abstractNumId w:val="16"/>
  </w:num>
  <w:num w:numId="16">
    <w:abstractNumId w:val="12"/>
  </w:num>
  <w:num w:numId="17">
    <w:abstractNumId w:val="20"/>
  </w:num>
  <w:num w:numId="18">
    <w:abstractNumId w:val="3"/>
  </w:num>
  <w:num w:numId="19">
    <w:abstractNumId w:val="6"/>
  </w:num>
  <w:num w:numId="20">
    <w:abstractNumId w:val="8"/>
  </w:num>
  <w:num w:numId="21">
    <w:abstractNumId w:val="13"/>
  </w:num>
  <w:num w:numId="22">
    <w:abstractNumId w:val="1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79"/>
    <w:rsid w:val="00031FC9"/>
    <w:rsid w:val="001C50CB"/>
    <w:rsid w:val="001D553E"/>
    <w:rsid w:val="002B2155"/>
    <w:rsid w:val="003F1C96"/>
    <w:rsid w:val="0042297C"/>
    <w:rsid w:val="004A0B3F"/>
    <w:rsid w:val="004F34CA"/>
    <w:rsid w:val="00510C79"/>
    <w:rsid w:val="00536CEA"/>
    <w:rsid w:val="005A0B26"/>
    <w:rsid w:val="005E369F"/>
    <w:rsid w:val="0062664F"/>
    <w:rsid w:val="006463C4"/>
    <w:rsid w:val="006D0DC8"/>
    <w:rsid w:val="00736832"/>
    <w:rsid w:val="00763C35"/>
    <w:rsid w:val="00812661"/>
    <w:rsid w:val="00862236"/>
    <w:rsid w:val="00867468"/>
    <w:rsid w:val="008C63AA"/>
    <w:rsid w:val="009F3F64"/>
    <w:rsid w:val="00A84881"/>
    <w:rsid w:val="00A85932"/>
    <w:rsid w:val="00AA1895"/>
    <w:rsid w:val="00C34A1D"/>
    <w:rsid w:val="00D1355C"/>
    <w:rsid w:val="00D7307D"/>
    <w:rsid w:val="00DA2FB9"/>
    <w:rsid w:val="00DE5E1A"/>
    <w:rsid w:val="00E265A6"/>
    <w:rsid w:val="00E63ADB"/>
    <w:rsid w:val="00F143E6"/>
    <w:rsid w:val="00FB4FFD"/>
    <w:rsid w:val="00FC10F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1A5181-6F2F-44B3-BA60-FA083E4C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0C7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C7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10C79"/>
    <w:rPr>
      <w:color w:val="144F8C"/>
      <w:u w:val="single"/>
      <w:shd w:val="clear" w:color="auto" w:fill="auto"/>
    </w:rPr>
  </w:style>
  <w:style w:type="paragraph" w:styleId="ListParagraph">
    <w:name w:val="List Paragraph"/>
    <w:basedOn w:val="Normal"/>
    <w:uiPriority w:val="34"/>
    <w:qFormat/>
    <w:rsid w:val="00510C79"/>
    <w:pPr>
      <w:ind w:left="720"/>
      <w:contextualSpacing/>
    </w:pPr>
  </w:style>
  <w:style w:type="paragraph" w:styleId="NormalWeb">
    <w:name w:val="Normal (Web)"/>
    <w:basedOn w:val="Normal"/>
    <w:uiPriority w:val="99"/>
    <w:unhideWhenUsed/>
    <w:rsid w:val="00510C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D5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3E"/>
  </w:style>
  <w:style w:type="paragraph" w:styleId="Footer">
    <w:name w:val="footer"/>
    <w:basedOn w:val="Normal"/>
    <w:link w:val="FooterChar"/>
    <w:uiPriority w:val="99"/>
    <w:unhideWhenUsed/>
    <w:rsid w:val="001D5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53E"/>
  </w:style>
  <w:style w:type="paragraph" w:styleId="BalloonText">
    <w:name w:val="Balloon Text"/>
    <w:basedOn w:val="Normal"/>
    <w:link w:val="BalloonTextChar"/>
    <w:uiPriority w:val="99"/>
    <w:semiHidden/>
    <w:unhideWhenUsed/>
    <w:rsid w:val="00812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3696">
      <w:bodyDiv w:val="1"/>
      <w:marLeft w:val="0"/>
      <w:marRight w:val="0"/>
      <w:marTop w:val="0"/>
      <w:marBottom w:val="0"/>
      <w:divBdr>
        <w:top w:val="none" w:sz="0" w:space="0" w:color="auto"/>
        <w:left w:val="none" w:sz="0" w:space="0" w:color="auto"/>
        <w:bottom w:val="none" w:sz="0" w:space="0" w:color="auto"/>
        <w:right w:val="none" w:sz="0" w:space="0" w:color="auto"/>
      </w:divBdr>
      <w:divsChild>
        <w:div w:id="1297491073">
          <w:marLeft w:val="0"/>
          <w:marRight w:val="0"/>
          <w:marTop w:val="0"/>
          <w:marBottom w:val="0"/>
          <w:divBdr>
            <w:top w:val="none" w:sz="0" w:space="0" w:color="auto"/>
            <w:left w:val="none" w:sz="0" w:space="0" w:color="auto"/>
            <w:bottom w:val="none" w:sz="0" w:space="0" w:color="auto"/>
            <w:right w:val="none" w:sz="0" w:space="0" w:color="auto"/>
          </w:divBdr>
          <w:divsChild>
            <w:div w:id="1629778844">
              <w:marLeft w:val="0"/>
              <w:marRight w:val="0"/>
              <w:marTop w:val="0"/>
              <w:marBottom w:val="0"/>
              <w:divBdr>
                <w:top w:val="none" w:sz="0" w:space="0" w:color="auto"/>
                <w:left w:val="none" w:sz="0" w:space="0" w:color="auto"/>
                <w:bottom w:val="none" w:sz="0" w:space="0" w:color="auto"/>
                <w:right w:val="none" w:sz="0" w:space="0" w:color="auto"/>
              </w:divBdr>
              <w:divsChild>
                <w:div w:id="4026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6877">
      <w:bodyDiv w:val="1"/>
      <w:marLeft w:val="0"/>
      <w:marRight w:val="0"/>
      <w:marTop w:val="0"/>
      <w:marBottom w:val="0"/>
      <w:divBdr>
        <w:top w:val="none" w:sz="0" w:space="0" w:color="auto"/>
        <w:left w:val="none" w:sz="0" w:space="0" w:color="auto"/>
        <w:bottom w:val="none" w:sz="0" w:space="0" w:color="auto"/>
        <w:right w:val="none" w:sz="0" w:space="0" w:color="auto"/>
      </w:divBdr>
      <w:divsChild>
        <w:div w:id="739986988">
          <w:marLeft w:val="0"/>
          <w:marRight w:val="0"/>
          <w:marTop w:val="0"/>
          <w:marBottom w:val="0"/>
          <w:divBdr>
            <w:top w:val="none" w:sz="0" w:space="0" w:color="auto"/>
            <w:left w:val="none" w:sz="0" w:space="0" w:color="auto"/>
            <w:bottom w:val="none" w:sz="0" w:space="0" w:color="auto"/>
            <w:right w:val="none" w:sz="0" w:space="0" w:color="auto"/>
          </w:divBdr>
          <w:divsChild>
            <w:div w:id="933325045">
              <w:marLeft w:val="0"/>
              <w:marRight w:val="0"/>
              <w:marTop w:val="0"/>
              <w:marBottom w:val="0"/>
              <w:divBdr>
                <w:top w:val="none" w:sz="0" w:space="0" w:color="auto"/>
                <w:left w:val="none" w:sz="0" w:space="0" w:color="auto"/>
                <w:bottom w:val="none" w:sz="0" w:space="0" w:color="auto"/>
                <w:right w:val="none" w:sz="0" w:space="0" w:color="auto"/>
              </w:divBdr>
              <w:divsChild>
                <w:div w:id="7860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7423">
      <w:bodyDiv w:val="1"/>
      <w:marLeft w:val="0"/>
      <w:marRight w:val="0"/>
      <w:marTop w:val="0"/>
      <w:marBottom w:val="0"/>
      <w:divBdr>
        <w:top w:val="none" w:sz="0" w:space="0" w:color="auto"/>
        <w:left w:val="none" w:sz="0" w:space="0" w:color="auto"/>
        <w:bottom w:val="none" w:sz="0" w:space="0" w:color="auto"/>
        <w:right w:val="none" w:sz="0" w:space="0" w:color="auto"/>
      </w:divBdr>
      <w:divsChild>
        <w:div w:id="829055414">
          <w:marLeft w:val="0"/>
          <w:marRight w:val="0"/>
          <w:marTop w:val="0"/>
          <w:marBottom w:val="0"/>
          <w:divBdr>
            <w:top w:val="none" w:sz="0" w:space="0" w:color="auto"/>
            <w:left w:val="none" w:sz="0" w:space="0" w:color="auto"/>
            <w:bottom w:val="none" w:sz="0" w:space="0" w:color="auto"/>
            <w:right w:val="none" w:sz="0" w:space="0" w:color="auto"/>
          </w:divBdr>
          <w:divsChild>
            <w:div w:id="594673959">
              <w:marLeft w:val="0"/>
              <w:marRight w:val="0"/>
              <w:marTop w:val="0"/>
              <w:marBottom w:val="0"/>
              <w:divBdr>
                <w:top w:val="none" w:sz="0" w:space="0" w:color="auto"/>
                <w:left w:val="none" w:sz="0" w:space="0" w:color="auto"/>
                <w:bottom w:val="none" w:sz="0" w:space="0" w:color="auto"/>
                <w:right w:val="none" w:sz="0" w:space="0" w:color="auto"/>
              </w:divBdr>
              <w:divsChild>
                <w:div w:id="15376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8651">
      <w:bodyDiv w:val="1"/>
      <w:marLeft w:val="0"/>
      <w:marRight w:val="0"/>
      <w:marTop w:val="0"/>
      <w:marBottom w:val="0"/>
      <w:divBdr>
        <w:top w:val="none" w:sz="0" w:space="0" w:color="auto"/>
        <w:left w:val="none" w:sz="0" w:space="0" w:color="auto"/>
        <w:bottom w:val="none" w:sz="0" w:space="0" w:color="auto"/>
        <w:right w:val="none" w:sz="0" w:space="0" w:color="auto"/>
      </w:divBdr>
      <w:divsChild>
        <w:div w:id="752360798">
          <w:marLeft w:val="0"/>
          <w:marRight w:val="0"/>
          <w:marTop w:val="0"/>
          <w:marBottom w:val="0"/>
          <w:divBdr>
            <w:top w:val="none" w:sz="0" w:space="0" w:color="auto"/>
            <w:left w:val="none" w:sz="0" w:space="0" w:color="auto"/>
            <w:bottom w:val="none" w:sz="0" w:space="0" w:color="auto"/>
            <w:right w:val="none" w:sz="0" w:space="0" w:color="auto"/>
          </w:divBdr>
          <w:divsChild>
            <w:div w:id="700712474">
              <w:marLeft w:val="0"/>
              <w:marRight w:val="0"/>
              <w:marTop w:val="0"/>
              <w:marBottom w:val="0"/>
              <w:divBdr>
                <w:top w:val="none" w:sz="0" w:space="0" w:color="auto"/>
                <w:left w:val="none" w:sz="0" w:space="0" w:color="auto"/>
                <w:bottom w:val="none" w:sz="0" w:space="0" w:color="auto"/>
                <w:right w:val="none" w:sz="0" w:space="0" w:color="auto"/>
              </w:divBdr>
              <w:divsChild>
                <w:div w:id="10811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0433">
      <w:bodyDiv w:val="1"/>
      <w:marLeft w:val="0"/>
      <w:marRight w:val="0"/>
      <w:marTop w:val="0"/>
      <w:marBottom w:val="0"/>
      <w:divBdr>
        <w:top w:val="none" w:sz="0" w:space="0" w:color="auto"/>
        <w:left w:val="none" w:sz="0" w:space="0" w:color="auto"/>
        <w:bottom w:val="none" w:sz="0" w:space="0" w:color="auto"/>
        <w:right w:val="none" w:sz="0" w:space="0" w:color="auto"/>
      </w:divBdr>
      <w:divsChild>
        <w:div w:id="370156511">
          <w:marLeft w:val="0"/>
          <w:marRight w:val="0"/>
          <w:marTop w:val="0"/>
          <w:marBottom w:val="0"/>
          <w:divBdr>
            <w:top w:val="none" w:sz="0" w:space="0" w:color="auto"/>
            <w:left w:val="none" w:sz="0" w:space="0" w:color="auto"/>
            <w:bottom w:val="none" w:sz="0" w:space="0" w:color="auto"/>
            <w:right w:val="none" w:sz="0" w:space="0" w:color="auto"/>
          </w:divBdr>
          <w:divsChild>
            <w:div w:id="1542589044">
              <w:marLeft w:val="0"/>
              <w:marRight w:val="0"/>
              <w:marTop w:val="0"/>
              <w:marBottom w:val="0"/>
              <w:divBdr>
                <w:top w:val="none" w:sz="0" w:space="0" w:color="auto"/>
                <w:left w:val="none" w:sz="0" w:space="0" w:color="auto"/>
                <w:bottom w:val="none" w:sz="0" w:space="0" w:color="auto"/>
                <w:right w:val="none" w:sz="0" w:space="0" w:color="auto"/>
              </w:divBdr>
              <w:divsChild>
                <w:div w:id="13511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2947">
      <w:bodyDiv w:val="1"/>
      <w:marLeft w:val="0"/>
      <w:marRight w:val="0"/>
      <w:marTop w:val="0"/>
      <w:marBottom w:val="0"/>
      <w:divBdr>
        <w:top w:val="none" w:sz="0" w:space="0" w:color="auto"/>
        <w:left w:val="none" w:sz="0" w:space="0" w:color="auto"/>
        <w:bottom w:val="none" w:sz="0" w:space="0" w:color="auto"/>
        <w:right w:val="none" w:sz="0" w:space="0" w:color="auto"/>
      </w:divBdr>
    </w:div>
    <w:div w:id="1426800894">
      <w:bodyDiv w:val="1"/>
      <w:marLeft w:val="0"/>
      <w:marRight w:val="0"/>
      <w:marTop w:val="0"/>
      <w:marBottom w:val="0"/>
      <w:divBdr>
        <w:top w:val="none" w:sz="0" w:space="0" w:color="auto"/>
        <w:left w:val="none" w:sz="0" w:space="0" w:color="auto"/>
        <w:bottom w:val="none" w:sz="0" w:space="0" w:color="auto"/>
        <w:right w:val="none" w:sz="0" w:space="0" w:color="auto"/>
      </w:divBdr>
      <w:divsChild>
        <w:div w:id="379209598">
          <w:marLeft w:val="0"/>
          <w:marRight w:val="0"/>
          <w:marTop w:val="0"/>
          <w:marBottom w:val="0"/>
          <w:divBdr>
            <w:top w:val="none" w:sz="0" w:space="0" w:color="auto"/>
            <w:left w:val="none" w:sz="0" w:space="0" w:color="auto"/>
            <w:bottom w:val="none" w:sz="0" w:space="0" w:color="auto"/>
            <w:right w:val="none" w:sz="0" w:space="0" w:color="auto"/>
          </w:divBdr>
          <w:divsChild>
            <w:div w:id="1784349473">
              <w:marLeft w:val="0"/>
              <w:marRight w:val="0"/>
              <w:marTop w:val="0"/>
              <w:marBottom w:val="0"/>
              <w:divBdr>
                <w:top w:val="none" w:sz="0" w:space="0" w:color="auto"/>
                <w:left w:val="none" w:sz="0" w:space="0" w:color="auto"/>
                <w:bottom w:val="none" w:sz="0" w:space="0" w:color="auto"/>
                <w:right w:val="none" w:sz="0" w:space="0" w:color="auto"/>
              </w:divBdr>
              <w:divsChild>
                <w:div w:id="5172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tdevon.gov.uk/licensing/street-trading-and-charitable-collections/street-trading/street-trading-fe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astdevon.gov.uk/licensing/street-trading-and-charitable-collections/street-trading/street-trading-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F2BB-1CA6-4F46-901B-8AE0B3D4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Batterham, Matthew</dc:creator>
  <cp:lastModifiedBy>Low, Clair</cp:lastModifiedBy>
  <cp:revision>2</cp:revision>
  <cp:lastPrinted>2017-02-01T10:45:00Z</cp:lastPrinted>
  <dcterms:created xsi:type="dcterms:W3CDTF">2024-01-24T15:10:00Z</dcterms:created>
  <dcterms:modified xsi:type="dcterms:W3CDTF">2024-01-24T15:10:00Z</dcterms:modified>
</cp:coreProperties>
</file>